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6ECFA" w14:textId="755DE985" w:rsidR="009E5BBA" w:rsidRDefault="009E5BBA" w:rsidP="009E5BBA">
      <w:bookmarkStart w:id="0" w:name="_GoBack"/>
      <w:bookmarkEnd w:id="0"/>
      <w:r>
        <w:t xml:space="preserve">Covid-19: nuevos anuncios del Presidente de la República </w:t>
      </w:r>
      <w:r w:rsidR="00706153">
        <w:t xml:space="preserve">Francesa </w:t>
      </w:r>
      <w:r>
        <w:t>y del Gobierno</w:t>
      </w:r>
      <w:r w:rsidR="00706153">
        <w:t xml:space="preserve"> francés</w:t>
      </w:r>
    </w:p>
    <w:p w14:paraId="2B5E20E4" w14:textId="046B03C3" w:rsidR="009E5BBA" w:rsidRDefault="009E5BBA" w:rsidP="009E5BBA"/>
    <w:p w14:paraId="55209E39" w14:textId="77777777" w:rsidR="009E5BBA" w:rsidRDefault="009E5BBA" w:rsidP="009E5BBA">
      <w:r>
        <w:t>París, 18 de marzo de 2020</w:t>
      </w:r>
    </w:p>
    <w:p w14:paraId="5F62D0EA" w14:textId="30D022CA" w:rsidR="009E5BBA" w:rsidRDefault="009E5BBA" w:rsidP="009E5BBA">
      <w:r>
        <w:t xml:space="preserve">En su discurso a los franceses del 16 de marzo de 2020 sobre la evolución de la situación y las nuevas medidas de prevención contra la expansión del Covid-19, el Presidente de la República </w:t>
      </w:r>
      <w:r w:rsidR="00706153">
        <w:t xml:space="preserve">Francesa </w:t>
      </w:r>
      <w:r>
        <w:t xml:space="preserve">ha anunciado nuevas medidas de apoyo a las empresas. El Ministro de Economía y Finanzas, Bruno Le Maire, ha detallado estas nuevas medidas, que se </w:t>
      </w:r>
      <w:r w:rsidR="00706153">
        <w:t>estructuran</w:t>
      </w:r>
      <w:r>
        <w:t xml:space="preserve"> en torno a tres dispositivos transversales:</w:t>
      </w:r>
    </w:p>
    <w:p w14:paraId="6CF58389" w14:textId="28C24E61" w:rsidR="009E5BBA" w:rsidRDefault="009E5BBA" w:rsidP="009E5BBA">
      <w:r>
        <w:t>La garantía proporcionada por el Estado (hasta 300 000 millones de €) a los bancos franceses para todos los préstamos concedidos a cualquier empresa francesa</w:t>
      </w:r>
      <w:r w:rsidR="00706153">
        <w:t>.</w:t>
      </w:r>
    </w:p>
    <w:p w14:paraId="21C41981" w14:textId="3FC40BBD" w:rsidR="009E5BBA" w:rsidRDefault="009E5BBA" w:rsidP="009E5BBA">
      <w:r>
        <w:t xml:space="preserve">Un fondo de solidaridad específico (1 000 millones de €) para las pequeñas empresas (con un volumen de negocios inferior a 1 millón de €) que </w:t>
      </w:r>
      <w:r w:rsidR="00706153">
        <w:t xml:space="preserve">tengan </w:t>
      </w:r>
      <w:r>
        <w:t>problemas debido al cierre administrativo o a una reducción del 70 % de su actividad. Este fondo permitirá a estas empresas cobrar de forma inmediata una ayuda de 1 500 euros al mes.</w:t>
      </w:r>
    </w:p>
    <w:p w14:paraId="7B1331B7" w14:textId="77777777" w:rsidR="009E5BBA" w:rsidRDefault="009E5BBA" w:rsidP="009E5BBA">
      <w:r>
        <w:t>Un plan de acción de la Banca Pública de Inversiones francesa (3 000 millones de €) que permite:</w:t>
      </w:r>
    </w:p>
    <w:p w14:paraId="2A67411A" w14:textId="4FADEAEE" w:rsidR="009E5BBA" w:rsidRDefault="009E5BBA" w:rsidP="009E5BBA">
      <w:r>
        <w:t xml:space="preserve">La garantía de hasta </w:t>
      </w:r>
      <w:r w:rsidR="00C462EF">
        <w:t>un</w:t>
      </w:r>
      <w:r>
        <w:t xml:space="preserve"> 90 % de sus bancos para préstamos de 3 a 7 años y para descubiertos de 12 a 18 meses.</w:t>
      </w:r>
    </w:p>
    <w:p w14:paraId="56395397" w14:textId="77777777" w:rsidR="009E5BBA" w:rsidRDefault="009E5BBA" w:rsidP="009E5BBA">
      <w:r>
        <w:t>Préstamos sin garantía de 3 a 5 años, por importes de hasta 5 millones de € para las PYMES y varias decenas de millones de euros para las empresas de capitalización media.</w:t>
      </w:r>
    </w:p>
    <w:p w14:paraId="7048BD31" w14:textId="77777777" w:rsidR="009E5BBA" w:rsidRDefault="009E5BBA" w:rsidP="009E5BBA">
      <w:r>
        <w:t>La suspensión de los plazos de vencimiento de los préstamos concedidos por BpiFrance previstos a fecha de 16 de marzo.</w:t>
      </w:r>
    </w:p>
    <w:p w14:paraId="318EEBE0" w14:textId="034DF41E" w:rsidR="009E5BBA" w:rsidRDefault="009E5BBA" w:rsidP="009E5BBA">
      <w:r>
        <w:t xml:space="preserve">Las empresas pueden indicar su número de teléfono en la dirección mencionada en el siguiente enlace para que se les </w:t>
      </w:r>
      <w:r w:rsidR="00C462EF">
        <w:t>de</w:t>
      </w:r>
      <w:r>
        <w:t xml:space="preserve">vuelva </w:t>
      </w:r>
      <w:r w:rsidR="00C462EF">
        <w:t>l</w:t>
      </w:r>
      <w:r w:rsidR="00706153">
        <w:t>a llama</w:t>
      </w:r>
      <w:r w:rsidR="00C462EF">
        <w:t>da</w:t>
      </w:r>
      <w:r>
        <w:t>: https://www.bpifrance.fr/A-la-une/Actualites/Coronavirus-Bpifrance-active-des-mesures-exceptionnelles-de-soutien-aux-entreprises-49113</w:t>
      </w:r>
    </w:p>
    <w:p w14:paraId="52FBB994" w14:textId="77777777" w:rsidR="009E5BBA" w:rsidRDefault="009E5BBA" w:rsidP="009E5BBA">
      <w:r>
        <w:t>Asimismo, el IFCIC (Instituto para la Financiación del Cine y de las Industrias Culturales francés):</w:t>
      </w:r>
    </w:p>
    <w:p w14:paraId="1E0B4E5D" w14:textId="3C6E7346" w:rsidR="009E5BBA" w:rsidRDefault="009E5BBA" w:rsidP="009E5BBA">
      <w:r>
        <w:t>Proporcionará su garantía a los bancos, de hasta un 70 %, para todos los tipos de créditos concedidos en e</w:t>
      </w:r>
      <w:r w:rsidR="006C1E87">
        <w:t>ste</w:t>
      </w:r>
      <w:r>
        <w:t xml:space="preserve"> contexto.</w:t>
      </w:r>
    </w:p>
    <w:p w14:paraId="32CA1955" w14:textId="77777777" w:rsidR="009E5BBA" w:rsidRDefault="009E5BBA" w:rsidP="009E5BBA">
      <w:r>
        <w:t>Prolongará sistemáticamente las garantías de los créditos a los bancos a petición de estos y para favorecer su reestructuración.</w:t>
      </w:r>
    </w:p>
    <w:p w14:paraId="0E3A99AA" w14:textId="77777777" w:rsidR="009E5BBA" w:rsidRDefault="009E5BBA" w:rsidP="009E5BBA">
      <w:r>
        <w:t>Aceptará, previa solicitud motivada, la puesta en marcha de una franquicia de reembolso en capital sobre sus propios préstamos.</w:t>
      </w:r>
    </w:p>
    <w:p w14:paraId="7925C2AE" w14:textId="5910EF3C" w:rsidR="009E5BBA" w:rsidRDefault="009E5BBA" w:rsidP="009E5BBA">
      <w:r>
        <w:t xml:space="preserve">Estas medidas se suman a las ya </w:t>
      </w:r>
      <w:r w:rsidR="006C1E87">
        <w:t xml:space="preserve">adoptadas </w:t>
      </w:r>
      <w:r>
        <w:t xml:space="preserve">por el Ministerio de Economía y Hacienda y, en particular, a los plazos de pago de las obligaciones sociales y/o fiscales (URSSAF —Organismos para la Recaudación de Cotizaciones a la Seguridad Social y Prestaciones Familiares franceses—, impuestos), con, en los casos más difíciles, reducciones de impuestos directos en el ámbito de un examen individualizado de las solicitudes; </w:t>
      </w:r>
      <w:r w:rsidR="000B3DCD">
        <w:t>existen</w:t>
      </w:r>
      <w:r>
        <w:t xml:space="preserve"> formularios simplificados y se ha nombrado a un interlocutor único por región: https://www.economie.gouv.fr/coronavirus-soutien-entreprises</w:t>
      </w:r>
    </w:p>
    <w:p w14:paraId="38AA88B2" w14:textId="77777777" w:rsidR="009E5BBA" w:rsidRDefault="009E5BBA" w:rsidP="009E5BBA">
      <w:r>
        <w:t>Por otra parte, por orden del Ministro de Acción y Cuentas Públicas, Gérald Darmanin, la DGFiP (Dirección General de Finanzas Públicas francesa) está plenamente movilizada para acelerar el reembolso de los créditos de 2020 debidos en concepto de gastos de 2019 que puedan acogerse a créditos fiscales (cine, audiovisual, internacional).</w:t>
      </w:r>
    </w:p>
    <w:p w14:paraId="014AD555" w14:textId="7836C51B" w:rsidR="009E5BBA" w:rsidRDefault="009E5BBA" w:rsidP="009E5BBA">
      <w:r>
        <w:t xml:space="preserve">Por otra parte, las empresas pueden recurrir al mecanismo de regulación temporal, con una asunción de las remuneraciones por parte del Estado del 100 % de hasta 4,5 SMIC (salario </w:t>
      </w:r>
      <w:r>
        <w:lastRenderedPageBreak/>
        <w:t xml:space="preserve">mínimo interprofesional de crecimiento). Se </w:t>
      </w:r>
      <w:r w:rsidR="006C1E87">
        <w:t>simplifica</w:t>
      </w:r>
      <w:r>
        <w:t xml:space="preserve"> el mecanismo de solicitud: https://travail-emploi.gouv.fr/actualites/presse/communiques-de-presse/article/coronavirus-covid-19-et-monde-du-travail </w:t>
      </w:r>
    </w:p>
    <w:p w14:paraId="2EE6C7FD" w14:textId="77777777" w:rsidR="009E5BBA" w:rsidRDefault="009E5BBA" w:rsidP="009E5BBA">
      <w:r>
        <w:t>Se adoptarán rápidamente medidas específicas para los trabajadores eventuales.</w:t>
      </w:r>
    </w:p>
    <w:p w14:paraId="669311E5" w14:textId="51694371" w:rsidR="009E5BBA" w:rsidRDefault="009E5BBA" w:rsidP="009E5BBA">
      <w:r>
        <w:t xml:space="preserve">Como complemento a estas medidas transversales, el Ministro de Cultura, Franck Riester, ha confirmado su deseo de que el Centro Nacional del Cine y de la Imagen Animada (CNC) ponga en marcha cinco medidas </w:t>
      </w:r>
      <w:r w:rsidR="006C1E87">
        <w:t>adicionales</w:t>
      </w:r>
      <w:r>
        <w:t xml:space="preserve"> de emergencia:</w:t>
      </w:r>
    </w:p>
    <w:p w14:paraId="3322737E" w14:textId="77777777" w:rsidR="009E5BBA" w:rsidRDefault="009E5BBA" w:rsidP="009E5BBA">
      <w:r>
        <w:t>Pago acelerado a partir de marzo de las subvenciones de Arte y Ensayo para las 1 200 salas clasificadas como tales.</w:t>
      </w:r>
    </w:p>
    <w:p w14:paraId="4BB57D24" w14:textId="604569B1" w:rsidR="009E5BBA" w:rsidRDefault="009E5BBA" w:rsidP="009E5BBA">
      <w:r>
        <w:t>Pago acelerado a partir de marzo de las ayudas selectivas a las empresas de distribución.</w:t>
      </w:r>
    </w:p>
    <w:p w14:paraId="0C8EBC27" w14:textId="77777777" w:rsidR="009E5BBA" w:rsidRDefault="009E5BBA" w:rsidP="009E5BBA">
      <w:r>
        <w:t>Suspensión del plazo que vence en marzo de 2020 para la TSA (Tercer Sector Audiovisual).</w:t>
      </w:r>
    </w:p>
    <w:p w14:paraId="5AD4D120" w14:textId="4699AAA7" w:rsidR="009E5BBA" w:rsidRDefault="006C1E87" w:rsidP="009E5BBA">
      <w:r>
        <w:t>Rápida a</w:t>
      </w:r>
      <w:r w:rsidR="009E5BBA">
        <w:t>dopción de una medida que permita a los explotadores, distribuidores y productores movilizar por anticipado su</w:t>
      </w:r>
      <w:r>
        <w:t>s</w:t>
      </w:r>
      <w:r w:rsidR="009E5BBA">
        <w:t xml:space="preserve"> fondo</w:t>
      </w:r>
      <w:r>
        <w:t>s</w:t>
      </w:r>
      <w:r w:rsidR="009E5BBA">
        <w:t xml:space="preserve"> de ayuda.</w:t>
      </w:r>
    </w:p>
    <w:p w14:paraId="316791DE" w14:textId="77777777" w:rsidR="009E5BBA" w:rsidRDefault="009E5BBA" w:rsidP="009E5BBA">
      <w:r>
        <w:t>Pago a los eventos cancelados por razones sanitarias de las subvenciones previstas.</w:t>
      </w:r>
    </w:p>
    <w:p w14:paraId="6D53B1EF" w14:textId="202D2AB3" w:rsidR="009E5BBA" w:rsidRDefault="009E5BBA" w:rsidP="009E5BBA">
      <w:r>
        <w:t xml:space="preserve">Dominique Boutonnat, Presidente del CNC, recuerda que «el CNC estará al lado de todas las empresas, los trabajadores eventuales y los autores del sector para ayudarles a acceder a estos dispositivos». Añade que «si estas medidas resultan insuficientes para proteger a las empresas de los sectores cinematográfico y audiovisual de la quiebra, </w:t>
      </w:r>
      <w:r w:rsidR="006C1E87" w:rsidRPr="006C1E87">
        <w:t>así como a los creadores</w:t>
      </w:r>
      <w:r>
        <w:t xml:space="preserve">, el CNC estudiará la adopción de medidas </w:t>
      </w:r>
      <w:r w:rsidR="006C1E87">
        <w:t>adicionales</w:t>
      </w:r>
      <w:r>
        <w:t>». En cualquier caso, anuncia que «el CNC está reflexionando, junto con el Estado y todas las organizaciones profesionales, sobre las medidas que serán necesarias para favorecer, tan pronto como lo permitan las normas sanitarias, la rápida reactivación de la actividad de todos estos sectores».</w:t>
      </w:r>
    </w:p>
    <w:p w14:paraId="3EDE182F" w14:textId="77777777" w:rsidR="009E5BBA" w:rsidRDefault="009E5BBA" w:rsidP="009E5BBA">
      <w:r>
        <w:t xml:space="preserve"> </w:t>
      </w:r>
    </w:p>
    <w:p w14:paraId="69528E60" w14:textId="77777777" w:rsidR="009E5BBA" w:rsidRDefault="009E5BBA" w:rsidP="009E5BBA">
      <w:r>
        <w:t xml:space="preserve"> </w:t>
      </w:r>
    </w:p>
    <w:p w14:paraId="1F2CE7C5" w14:textId="77777777" w:rsidR="009E5BBA" w:rsidRDefault="009E5BBA" w:rsidP="009E5BBA">
      <w:r>
        <w:t xml:space="preserve"> </w:t>
      </w:r>
    </w:p>
    <w:p w14:paraId="18C443D1" w14:textId="77777777" w:rsidR="009E5BBA" w:rsidRDefault="009E5BBA" w:rsidP="009E5BBA">
      <w:r>
        <w:t xml:space="preserve"> </w:t>
      </w:r>
    </w:p>
    <w:p w14:paraId="3C6A54D6" w14:textId="77777777" w:rsidR="009E5BBA" w:rsidRDefault="009E5BBA" w:rsidP="009E5BBA">
      <w:r>
        <w:t xml:space="preserve"> </w:t>
      </w:r>
    </w:p>
    <w:p w14:paraId="56455A27" w14:textId="77777777" w:rsidR="009E5BBA" w:rsidRDefault="009E5BBA" w:rsidP="009E5BBA">
      <w:r>
        <w:t xml:space="preserve"> </w:t>
      </w:r>
    </w:p>
    <w:p w14:paraId="3DA05DCA" w14:textId="17AF0009" w:rsidR="009E5BBA" w:rsidRDefault="00916CFE" w:rsidP="009E5BBA">
      <w:r>
        <w:t>C</w:t>
      </w:r>
      <w:r w:rsidR="009E5BBA">
        <w:t>ontacto</w:t>
      </w:r>
      <w:r>
        <w:t>s</w:t>
      </w:r>
      <w:r w:rsidR="009E5BBA">
        <w:t xml:space="preserve"> para los medios de comunicación</w:t>
      </w:r>
    </w:p>
    <w:p w14:paraId="4C3ADD22" w14:textId="77777777" w:rsidR="009E5BBA" w:rsidRPr="000F718C" w:rsidRDefault="009E5BBA" w:rsidP="009E5BBA">
      <w:pPr>
        <w:rPr>
          <w:lang w:val="fr-FR"/>
        </w:rPr>
      </w:pPr>
      <w:r w:rsidRPr="000F718C">
        <w:rPr>
          <w:lang w:val="fr-FR"/>
        </w:rPr>
        <w:t>Sophie Charbonnier</w:t>
      </w:r>
    </w:p>
    <w:p w14:paraId="09423786" w14:textId="77777777" w:rsidR="009E5BBA" w:rsidRPr="000F718C" w:rsidRDefault="009E5BBA" w:rsidP="009E5BBA">
      <w:pPr>
        <w:rPr>
          <w:lang w:val="fr-FR"/>
        </w:rPr>
      </w:pPr>
      <w:r w:rsidRPr="000F718C">
        <w:rPr>
          <w:lang w:val="fr-FR"/>
        </w:rPr>
        <w:t>01 44 34 34 71 – 06 37 62 77 20</w:t>
      </w:r>
    </w:p>
    <w:p w14:paraId="4C58BECF" w14:textId="77777777" w:rsidR="009E5BBA" w:rsidRPr="000F718C" w:rsidRDefault="009E5BBA" w:rsidP="009E5BBA">
      <w:pPr>
        <w:rPr>
          <w:lang w:val="fr-FR"/>
        </w:rPr>
      </w:pPr>
      <w:r w:rsidRPr="000F718C">
        <w:rPr>
          <w:lang w:val="fr-FR"/>
        </w:rPr>
        <w:t xml:space="preserve"> </w:t>
      </w:r>
    </w:p>
    <w:p w14:paraId="039CEEB5" w14:textId="77777777" w:rsidR="009E5BBA" w:rsidRPr="000F718C" w:rsidRDefault="009E5BBA" w:rsidP="009E5BBA">
      <w:pPr>
        <w:rPr>
          <w:lang w:val="fr-FR"/>
        </w:rPr>
      </w:pPr>
      <w:r w:rsidRPr="000F718C">
        <w:rPr>
          <w:lang w:val="fr-FR"/>
        </w:rPr>
        <w:t>Vivien Plagnol</w:t>
      </w:r>
    </w:p>
    <w:p w14:paraId="367E519F" w14:textId="77777777" w:rsidR="009E5BBA" w:rsidRPr="000F718C" w:rsidRDefault="009E5BBA" w:rsidP="009E5BBA">
      <w:pPr>
        <w:rPr>
          <w:lang w:val="fr-FR"/>
        </w:rPr>
      </w:pPr>
      <w:r w:rsidRPr="000F718C">
        <w:rPr>
          <w:lang w:val="fr-FR"/>
        </w:rPr>
        <w:t>01 44 34 34 76 – 06 85 51 66 81</w:t>
      </w:r>
    </w:p>
    <w:p w14:paraId="270E1F9F" w14:textId="77777777" w:rsidR="009E5BBA" w:rsidRPr="000F718C" w:rsidRDefault="009E5BBA" w:rsidP="009E5BBA">
      <w:pPr>
        <w:rPr>
          <w:lang w:val="fr-FR"/>
        </w:rPr>
      </w:pPr>
      <w:r w:rsidRPr="000F718C">
        <w:rPr>
          <w:lang w:val="fr-FR"/>
        </w:rPr>
        <w:t xml:space="preserve"> </w:t>
      </w:r>
    </w:p>
    <w:p w14:paraId="63DFEEF3" w14:textId="77777777" w:rsidR="009E5BBA" w:rsidRPr="000F718C" w:rsidRDefault="009E5BBA" w:rsidP="009E5BBA">
      <w:pPr>
        <w:rPr>
          <w:lang w:val="fr-FR"/>
        </w:rPr>
      </w:pPr>
      <w:r w:rsidRPr="000F718C">
        <w:rPr>
          <w:lang w:val="fr-FR"/>
        </w:rPr>
        <w:t>cnc-servicepresse@cnc.fr</w:t>
      </w:r>
    </w:p>
    <w:p w14:paraId="20DED877" w14:textId="77777777" w:rsidR="00791096" w:rsidRPr="000F718C" w:rsidRDefault="00791096">
      <w:pPr>
        <w:rPr>
          <w:lang w:val="fr-FR"/>
        </w:rPr>
      </w:pPr>
    </w:p>
    <w:sectPr w:rsidR="00791096" w:rsidRPr="000F718C" w:rsidSect="009A7A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BA"/>
    <w:rsid w:val="000B3DCD"/>
    <w:rsid w:val="000F718C"/>
    <w:rsid w:val="004D7518"/>
    <w:rsid w:val="006C1E87"/>
    <w:rsid w:val="00706153"/>
    <w:rsid w:val="00791096"/>
    <w:rsid w:val="00916CFE"/>
    <w:rsid w:val="009A7A51"/>
    <w:rsid w:val="009E5BBA"/>
    <w:rsid w:val="00BE68EB"/>
    <w:rsid w:val="00C462EF"/>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9477">
      <w:bodyDiv w:val="1"/>
      <w:marLeft w:val="0"/>
      <w:marRight w:val="0"/>
      <w:marTop w:val="0"/>
      <w:marBottom w:val="0"/>
      <w:divBdr>
        <w:top w:val="none" w:sz="0" w:space="0" w:color="auto"/>
        <w:left w:val="none" w:sz="0" w:space="0" w:color="auto"/>
        <w:bottom w:val="none" w:sz="0" w:space="0" w:color="auto"/>
        <w:right w:val="none" w:sz="0" w:space="0" w:color="auto"/>
      </w:divBdr>
      <w:divsChild>
        <w:div w:id="194714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92809">
              <w:marLeft w:val="0"/>
              <w:marRight w:val="0"/>
              <w:marTop w:val="0"/>
              <w:marBottom w:val="0"/>
              <w:divBdr>
                <w:top w:val="none" w:sz="0" w:space="0" w:color="auto"/>
                <w:left w:val="none" w:sz="0" w:space="0" w:color="auto"/>
                <w:bottom w:val="none" w:sz="0" w:space="0" w:color="auto"/>
                <w:right w:val="none" w:sz="0" w:space="0" w:color="auto"/>
              </w:divBdr>
              <w:divsChild>
                <w:div w:id="55944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659582">
                      <w:marLeft w:val="0"/>
                      <w:marRight w:val="0"/>
                      <w:marTop w:val="0"/>
                      <w:marBottom w:val="0"/>
                      <w:divBdr>
                        <w:top w:val="none" w:sz="0" w:space="0" w:color="auto"/>
                        <w:left w:val="none" w:sz="0" w:space="0" w:color="auto"/>
                        <w:bottom w:val="none" w:sz="0" w:space="0" w:color="auto"/>
                        <w:right w:val="none" w:sz="0" w:space="0" w:color="auto"/>
                      </w:divBdr>
                      <w:divsChild>
                        <w:div w:id="404692927">
                          <w:marLeft w:val="0"/>
                          <w:marRight w:val="0"/>
                          <w:marTop w:val="0"/>
                          <w:marBottom w:val="0"/>
                          <w:divBdr>
                            <w:top w:val="none" w:sz="0" w:space="0" w:color="auto"/>
                            <w:left w:val="none" w:sz="0" w:space="0" w:color="auto"/>
                            <w:bottom w:val="none" w:sz="0" w:space="0" w:color="auto"/>
                            <w:right w:val="none" w:sz="0" w:space="0" w:color="auto"/>
                          </w:divBdr>
                          <w:divsChild>
                            <w:div w:id="1182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3042">
      <w:bodyDiv w:val="1"/>
      <w:marLeft w:val="0"/>
      <w:marRight w:val="0"/>
      <w:marTop w:val="0"/>
      <w:marBottom w:val="0"/>
      <w:divBdr>
        <w:top w:val="none" w:sz="0" w:space="0" w:color="auto"/>
        <w:left w:val="none" w:sz="0" w:space="0" w:color="auto"/>
        <w:bottom w:val="none" w:sz="0" w:space="0" w:color="auto"/>
        <w:right w:val="none" w:sz="0" w:space="0" w:color="auto"/>
      </w:divBdr>
      <w:divsChild>
        <w:div w:id="1250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88850">
              <w:marLeft w:val="0"/>
              <w:marRight w:val="0"/>
              <w:marTop w:val="0"/>
              <w:marBottom w:val="0"/>
              <w:divBdr>
                <w:top w:val="none" w:sz="0" w:space="0" w:color="auto"/>
                <w:left w:val="none" w:sz="0" w:space="0" w:color="auto"/>
                <w:bottom w:val="none" w:sz="0" w:space="0" w:color="auto"/>
                <w:right w:val="none" w:sz="0" w:space="0" w:color="auto"/>
              </w:divBdr>
              <w:divsChild>
                <w:div w:id="187800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764331">
                      <w:marLeft w:val="0"/>
                      <w:marRight w:val="0"/>
                      <w:marTop w:val="0"/>
                      <w:marBottom w:val="0"/>
                      <w:divBdr>
                        <w:top w:val="none" w:sz="0" w:space="0" w:color="auto"/>
                        <w:left w:val="none" w:sz="0" w:space="0" w:color="auto"/>
                        <w:bottom w:val="none" w:sz="0" w:space="0" w:color="auto"/>
                        <w:right w:val="none" w:sz="0" w:space="0" w:color="auto"/>
                      </w:divBdr>
                      <w:divsChild>
                        <w:div w:id="980502063">
                          <w:marLeft w:val="0"/>
                          <w:marRight w:val="0"/>
                          <w:marTop w:val="0"/>
                          <w:marBottom w:val="0"/>
                          <w:divBdr>
                            <w:top w:val="none" w:sz="0" w:space="0" w:color="auto"/>
                            <w:left w:val="none" w:sz="0" w:space="0" w:color="auto"/>
                            <w:bottom w:val="none" w:sz="0" w:space="0" w:color="auto"/>
                            <w:right w:val="none" w:sz="0" w:space="0" w:color="auto"/>
                          </w:divBdr>
                          <w:divsChild>
                            <w:div w:id="17882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Utilisateur Windows</cp:lastModifiedBy>
  <cp:revision>2</cp:revision>
  <dcterms:created xsi:type="dcterms:W3CDTF">2020-03-23T09:36:00Z</dcterms:created>
  <dcterms:modified xsi:type="dcterms:W3CDTF">2020-03-23T09:36:00Z</dcterms:modified>
</cp:coreProperties>
</file>