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991D" w14:textId="77777777" w:rsidR="00BA415C" w:rsidRDefault="00BA415C" w:rsidP="00FA7BBA">
      <w:pPr>
        <w:jc w:val="both"/>
        <w:rPr>
          <w:b/>
          <w:bCs/>
          <w:lang w:val="en-US"/>
        </w:rPr>
      </w:pPr>
    </w:p>
    <w:p w14:paraId="3CCF69D2" w14:textId="77777777" w:rsidR="00BA415C" w:rsidRDefault="00BA415C" w:rsidP="00FA7BBA">
      <w:pPr>
        <w:jc w:val="both"/>
        <w:rPr>
          <w:b/>
          <w:bCs/>
          <w:lang w:val="en-US"/>
        </w:rPr>
      </w:pPr>
    </w:p>
    <w:p w14:paraId="6963D0C7" w14:textId="0C0BD3F7" w:rsidR="00227AA0" w:rsidRPr="00BA415C" w:rsidRDefault="00130CE5" w:rsidP="00FA7BBA">
      <w:pPr>
        <w:jc w:val="both"/>
        <w:rPr>
          <w:b/>
          <w:bCs/>
          <w:lang w:val="en-US"/>
        </w:rPr>
      </w:pPr>
      <w:r w:rsidRPr="00BA415C">
        <w:rPr>
          <w:b/>
          <w:bCs/>
          <w:lang w:val="en-US"/>
        </w:rPr>
        <w:t>In the context of the declared Covid-19 pandemic, a new set of exceptional and transitory measures applicable to Festivals</w:t>
      </w:r>
      <w:r w:rsidR="00FA7BBA" w:rsidRPr="00BA415C">
        <w:rPr>
          <w:b/>
          <w:bCs/>
          <w:lang w:val="en-US"/>
        </w:rPr>
        <w:t>,</w:t>
      </w:r>
      <w:r w:rsidRPr="00BA415C">
        <w:rPr>
          <w:b/>
          <w:bCs/>
          <w:lang w:val="en-US"/>
        </w:rPr>
        <w:t xml:space="preserve"> </w:t>
      </w:r>
      <w:r w:rsidR="00FA7BBA" w:rsidRPr="00BA415C">
        <w:rPr>
          <w:b/>
          <w:bCs/>
          <w:lang w:val="en-US"/>
        </w:rPr>
        <w:t xml:space="preserve">Sector Associations and Alternative Circuit Exhibition </w:t>
      </w:r>
      <w:r w:rsidRPr="00BA415C">
        <w:rPr>
          <w:b/>
          <w:bCs/>
          <w:lang w:val="en-US"/>
        </w:rPr>
        <w:t>was approved</w:t>
      </w:r>
      <w:r w:rsidR="00FA7BBA" w:rsidRPr="00BA415C">
        <w:rPr>
          <w:b/>
          <w:bCs/>
          <w:lang w:val="en-US"/>
        </w:rPr>
        <w:t>.</w:t>
      </w:r>
    </w:p>
    <w:p w14:paraId="0118AC21" w14:textId="186506EB" w:rsidR="00130CE5" w:rsidRPr="00130CE5" w:rsidRDefault="00130CE5" w:rsidP="00FA7BBA">
      <w:pPr>
        <w:jc w:val="both"/>
        <w:rPr>
          <w:lang w:val="en-US"/>
        </w:rPr>
      </w:pPr>
      <w:r w:rsidRPr="00130CE5">
        <w:rPr>
          <w:lang w:val="en-US"/>
        </w:rPr>
        <w:t>FESTIVALS</w:t>
      </w:r>
    </w:p>
    <w:p w14:paraId="78210FBA" w14:textId="3E4E5EE4" w:rsidR="00130CE5" w:rsidRPr="00130CE5" w:rsidRDefault="00130CE5" w:rsidP="00FA7BBA">
      <w:pPr>
        <w:jc w:val="both"/>
        <w:rPr>
          <w:lang w:val="en-US"/>
        </w:rPr>
      </w:pPr>
      <w:r w:rsidRPr="00130CE5">
        <w:rPr>
          <w:lang w:val="en-US"/>
        </w:rPr>
        <w:t>Within the framework of exceptional measures, it is now possible for Festival Promoter Entities on national territory</w:t>
      </w:r>
      <w:r w:rsidR="00FA7BBA">
        <w:rPr>
          <w:lang w:val="en-US"/>
        </w:rPr>
        <w:t xml:space="preserve">, </w:t>
      </w:r>
      <w:proofErr w:type="gramStart"/>
      <w:r w:rsidRPr="00130CE5">
        <w:rPr>
          <w:lang w:val="en-US"/>
        </w:rPr>
        <w:t>with regard to</w:t>
      </w:r>
      <w:proofErr w:type="gramEnd"/>
      <w:r w:rsidRPr="00130CE5">
        <w:rPr>
          <w:lang w:val="en-US"/>
        </w:rPr>
        <w:t xml:space="preserve"> ongoing support:</w:t>
      </w:r>
    </w:p>
    <w:p w14:paraId="276540C1" w14:textId="649A5315" w:rsidR="00130CE5" w:rsidRPr="00130CE5" w:rsidRDefault="00130CE5" w:rsidP="00FA7BBA">
      <w:pPr>
        <w:jc w:val="both"/>
        <w:rPr>
          <w:lang w:val="en-US"/>
        </w:rPr>
      </w:pPr>
      <w:r w:rsidRPr="00130CE5">
        <w:rPr>
          <w:lang w:val="en-US"/>
        </w:rPr>
        <w:t>-</w:t>
      </w:r>
      <w:r w:rsidR="00C204DF">
        <w:rPr>
          <w:lang w:val="en-US"/>
        </w:rPr>
        <w:t xml:space="preserve"> To</w:t>
      </w:r>
      <w:r w:rsidR="00C204DF" w:rsidRPr="00C204DF">
        <w:rPr>
          <w:lang w:val="en-US"/>
        </w:rPr>
        <w:t xml:space="preserve"> make activity plans more flexible; the ICA accepts changes to the projection </w:t>
      </w:r>
      <w:r w:rsidR="00C204DF">
        <w:rPr>
          <w:lang w:val="en-US"/>
        </w:rPr>
        <w:t>places</w:t>
      </w:r>
      <w:r w:rsidR="00C204DF" w:rsidRPr="00C204DF">
        <w:rPr>
          <w:lang w:val="en-US"/>
        </w:rPr>
        <w:t xml:space="preserve"> initially planned, </w:t>
      </w:r>
      <w:proofErr w:type="gramStart"/>
      <w:r w:rsidR="00C204DF" w:rsidRPr="00C204DF">
        <w:rPr>
          <w:lang w:val="en-US"/>
        </w:rPr>
        <w:t>reducing</w:t>
      </w:r>
      <w:proofErr w:type="gramEnd"/>
      <w:r w:rsidR="00C204DF" w:rsidRPr="00C204DF">
        <w:rPr>
          <w:lang w:val="en-US"/>
        </w:rPr>
        <w:t xml:space="preserve"> or increasing their number</w:t>
      </w:r>
    </w:p>
    <w:p w14:paraId="7271F6D0" w14:textId="6B88623A" w:rsidR="00130CE5" w:rsidRPr="00130CE5" w:rsidRDefault="00130CE5" w:rsidP="00FA7BBA">
      <w:pPr>
        <w:jc w:val="both"/>
        <w:rPr>
          <w:lang w:val="en-US"/>
        </w:rPr>
      </w:pPr>
      <w:r w:rsidRPr="00130CE5">
        <w:rPr>
          <w:lang w:val="en-US"/>
        </w:rPr>
        <w:t xml:space="preserve">- To use </w:t>
      </w:r>
      <w:r w:rsidR="00C204DF">
        <w:rPr>
          <w:lang w:val="en-US"/>
        </w:rPr>
        <w:t>facilities</w:t>
      </w:r>
      <w:r w:rsidRPr="00130CE5">
        <w:rPr>
          <w:lang w:val="en-US"/>
        </w:rPr>
        <w:t xml:space="preserve"> that do not have a computerized system for the emission and transmission of box office data, under the terms of Decree-Law No. 125/2003 of June 20, namely outdoor spaces, drive ins, school auditoriums, municipal libraries or other spaces adapted for this purpose;</w:t>
      </w:r>
    </w:p>
    <w:p w14:paraId="19168D70" w14:textId="67B8ADBA" w:rsidR="00130CE5" w:rsidRPr="00130CE5" w:rsidRDefault="00130CE5" w:rsidP="00FA7BBA">
      <w:pPr>
        <w:jc w:val="both"/>
        <w:rPr>
          <w:lang w:val="en-US"/>
        </w:rPr>
      </w:pPr>
      <w:r w:rsidRPr="00130CE5">
        <w:rPr>
          <w:lang w:val="en-US"/>
        </w:rPr>
        <w:t xml:space="preserve">- </w:t>
      </w:r>
      <w:r w:rsidR="00C204DF">
        <w:rPr>
          <w:lang w:val="en-US"/>
        </w:rPr>
        <w:t>To c</w:t>
      </w:r>
      <w:r w:rsidRPr="00130CE5">
        <w:rPr>
          <w:lang w:val="en-US"/>
        </w:rPr>
        <w:t xml:space="preserve">arry out activities that take place on social networks, online platforms, or other dissemination channels, with restricted access, through the creation of groups, or totally open to the public, and communicate the results obtained from these activities in the Final Report to be delivered to the ICA, accompanied by quantitative information such as, for example, number of sessions, views, followers, shares, </w:t>
      </w:r>
      <w:r w:rsidR="00FA7BBA">
        <w:rPr>
          <w:lang w:val="en-US"/>
        </w:rPr>
        <w:t>likes</w:t>
      </w:r>
      <w:r w:rsidRPr="00130CE5">
        <w:rPr>
          <w:lang w:val="en-US"/>
        </w:rPr>
        <w:t xml:space="preserve">, </w:t>
      </w:r>
      <w:proofErr w:type="spellStart"/>
      <w:r w:rsidRPr="00130CE5">
        <w:rPr>
          <w:lang w:val="en-US"/>
        </w:rPr>
        <w:t>etc</w:t>
      </w:r>
      <w:proofErr w:type="spellEnd"/>
      <w:r w:rsidRPr="00130CE5">
        <w:rPr>
          <w:lang w:val="en-US"/>
        </w:rPr>
        <w:t>;</w:t>
      </w:r>
    </w:p>
    <w:p w14:paraId="67CE146F" w14:textId="350CD209" w:rsidR="00130CE5" w:rsidRPr="00130CE5" w:rsidRDefault="00130CE5" w:rsidP="00FA7BBA">
      <w:pPr>
        <w:jc w:val="both"/>
        <w:rPr>
          <w:lang w:val="en-US"/>
        </w:rPr>
      </w:pPr>
      <w:r w:rsidRPr="00130CE5">
        <w:rPr>
          <w:lang w:val="en-US"/>
        </w:rPr>
        <w:t xml:space="preserve">- For the purposes of this support, the </w:t>
      </w:r>
      <w:r w:rsidR="00FA7BBA">
        <w:rPr>
          <w:lang w:val="en-US"/>
        </w:rPr>
        <w:t>ICA</w:t>
      </w:r>
      <w:r w:rsidRPr="00130CE5">
        <w:rPr>
          <w:lang w:val="en-US"/>
        </w:rPr>
        <w:t xml:space="preserve"> may validate the results obtained from the exhibition in alternative spaces or informal venues, incorporating the data sent by the promoter, whenever tickets are issued individually, making a ticket</w:t>
      </w:r>
      <w:r w:rsidR="001C0581">
        <w:rPr>
          <w:lang w:val="en-US"/>
        </w:rPr>
        <w:t xml:space="preserve"> selling </w:t>
      </w:r>
      <w:r w:rsidRPr="00130CE5">
        <w:rPr>
          <w:lang w:val="en-US"/>
        </w:rPr>
        <w:t>and data transmission system available</w:t>
      </w:r>
      <w:r w:rsidR="001C0581">
        <w:rPr>
          <w:lang w:val="en-US"/>
        </w:rPr>
        <w:t>,</w:t>
      </w:r>
      <w:r w:rsidRPr="00130CE5">
        <w:rPr>
          <w:lang w:val="en-US"/>
        </w:rPr>
        <w:t xml:space="preserve"> free of charge</w:t>
      </w:r>
      <w:r w:rsidR="001C0581">
        <w:rPr>
          <w:lang w:val="en-US"/>
        </w:rPr>
        <w:t>,</w:t>
      </w:r>
      <w:r w:rsidRPr="00130CE5">
        <w:rPr>
          <w:lang w:val="en-US"/>
        </w:rPr>
        <w:t xml:space="preserve"> to this end;</w:t>
      </w:r>
    </w:p>
    <w:p w14:paraId="67F2C8DA" w14:textId="77777777" w:rsidR="00130CE5" w:rsidRPr="00130CE5" w:rsidRDefault="00130CE5" w:rsidP="00FA7BBA">
      <w:pPr>
        <w:jc w:val="both"/>
        <w:rPr>
          <w:lang w:val="en-US"/>
        </w:rPr>
      </w:pPr>
      <w:r w:rsidRPr="00130CE5">
        <w:rPr>
          <w:lang w:val="en-US"/>
        </w:rPr>
        <w:t xml:space="preserve">- Request the transfer of a percentage, up to 20%, of the funds from the 2020 activity plans to the 2021 activity plans, by means of prior communication to the ICA and formalization, through an addendum to this </w:t>
      </w:r>
      <w:proofErr w:type="gramStart"/>
      <w:r w:rsidRPr="00130CE5">
        <w:rPr>
          <w:lang w:val="en-US"/>
        </w:rPr>
        <w:t>effect;</w:t>
      </w:r>
      <w:proofErr w:type="gramEnd"/>
    </w:p>
    <w:p w14:paraId="68104DED" w14:textId="77777777" w:rsidR="00130CE5" w:rsidRPr="00130CE5" w:rsidRDefault="00130CE5" w:rsidP="00FA7BBA">
      <w:pPr>
        <w:jc w:val="both"/>
        <w:rPr>
          <w:lang w:val="en-US"/>
        </w:rPr>
      </w:pPr>
      <w:r w:rsidRPr="00130CE5">
        <w:rPr>
          <w:lang w:val="en-US"/>
        </w:rPr>
        <w:t>- To present in the projects, up to 30% of overheads.</w:t>
      </w:r>
    </w:p>
    <w:p w14:paraId="548A6B2B" w14:textId="635F2045" w:rsidR="00130CE5" w:rsidRPr="00130CE5" w:rsidRDefault="00130CE5" w:rsidP="00FA7BBA">
      <w:pPr>
        <w:jc w:val="both"/>
        <w:rPr>
          <w:lang w:val="en-US"/>
        </w:rPr>
      </w:pPr>
      <w:r w:rsidRPr="00130CE5">
        <w:rPr>
          <w:lang w:val="en-US"/>
        </w:rPr>
        <w:t>- It will be possible to present</w:t>
      </w:r>
      <w:r w:rsidR="00D136D4">
        <w:rPr>
          <w:lang w:val="en-US"/>
        </w:rPr>
        <w:t xml:space="preserve"> a</w:t>
      </w:r>
      <w:r w:rsidRPr="00130CE5">
        <w:rPr>
          <w:lang w:val="en-US"/>
        </w:rPr>
        <w:t xml:space="preserve"> financial </w:t>
      </w:r>
      <w:r w:rsidR="00D136D4">
        <w:rPr>
          <w:lang w:val="en-US"/>
        </w:rPr>
        <w:t>budget projection</w:t>
      </w:r>
      <w:r w:rsidRPr="00130CE5">
        <w:rPr>
          <w:lang w:val="en-US"/>
        </w:rPr>
        <w:t>, whose participation of the ICA will increase from the current 50% to 80%, exceptionally, for the year 2020.</w:t>
      </w:r>
    </w:p>
    <w:p w14:paraId="37FB3198" w14:textId="524FC921" w:rsidR="00130CE5" w:rsidRDefault="00130CE5" w:rsidP="00FA7BBA">
      <w:pPr>
        <w:jc w:val="both"/>
        <w:rPr>
          <w:lang w:val="en-US"/>
        </w:rPr>
      </w:pPr>
      <w:r w:rsidRPr="00130CE5">
        <w:rPr>
          <w:lang w:val="en-US"/>
        </w:rPr>
        <w:t>SECTOR ASSOCIATIONS</w:t>
      </w:r>
    </w:p>
    <w:p w14:paraId="48D7317E" w14:textId="5365D4F3" w:rsidR="00130CE5" w:rsidRPr="00130CE5" w:rsidRDefault="00130CE5" w:rsidP="00FA7BBA">
      <w:pPr>
        <w:jc w:val="both"/>
        <w:rPr>
          <w:lang w:val="en-US"/>
        </w:rPr>
      </w:pPr>
      <w:r w:rsidRPr="00130CE5">
        <w:rPr>
          <w:lang w:val="en-US"/>
        </w:rPr>
        <w:t>Within the framework of exceptional measures, it is now possible for the Associations of the Sector</w:t>
      </w:r>
      <w:r w:rsidR="00D136D4">
        <w:rPr>
          <w:lang w:val="en-US"/>
        </w:rPr>
        <w:t>,</w:t>
      </w:r>
      <w:r w:rsidRPr="00130CE5">
        <w:rPr>
          <w:lang w:val="en-US"/>
        </w:rPr>
        <w:t xml:space="preserve"> </w:t>
      </w:r>
      <w:proofErr w:type="gramStart"/>
      <w:r w:rsidRPr="00130CE5">
        <w:rPr>
          <w:lang w:val="en-US"/>
        </w:rPr>
        <w:t>with regard to</w:t>
      </w:r>
      <w:proofErr w:type="gramEnd"/>
      <w:r w:rsidRPr="00130CE5">
        <w:rPr>
          <w:lang w:val="en-US"/>
        </w:rPr>
        <w:t xml:space="preserve"> ongoing support:</w:t>
      </w:r>
    </w:p>
    <w:p w14:paraId="02928A6A" w14:textId="649744BC" w:rsidR="00130CE5" w:rsidRPr="00130CE5" w:rsidRDefault="00130CE5" w:rsidP="00FA7BBA">
      <w:pPr>
        <w:jc w:val="both"/>
        <w:rPr>
          <w:lang w:val="en-US"/>
        </w:rPr>
      </w:pPr>
      <w:r w:rsidRPr="00130CE5">
        <w:rPr>
          <w:lang w:val="en-US"/>
        </w:rPr>
        <w:t xml:space="preserve">- </w:t>
      </w:r>
      <w:r w:rsidR="00D136D4">
        <w:rPr>
          <w:lang w:val="en-US"/>
        </w:rPr>
        <w:t>To m</w:t>
      </w:r>
      <w:r w:rsidRPr="00130CE5">
        <w:rPr>
          <w:lang w:val="en-US"/>
        </w:rPr>
        <w:t>ake activity plans more flexible</w:t>
      </w:r>
      <w:r w:rsidR="00D136D4">
        <w:rPr>
          <w:lang w:val="en-US"/>
        </w:rPr>
        <w:t xml:space="preserve">; the </w:t>
      </w:r>
      <w:r w:rsidRPr="00130CE5">
        <w:rPr>
          <w:lang w:val="en-US"/>
        </w:rPr>
        <w:t xml:space="preserve">ICA </w:t>
      </w:r>
      <w:r w:rsidR="00D136D4">
        <w:rPr>
          <w:lang w:val="en-US"/>
        </w:rPr>
        <w:t xml:space="preserve">accepts </w:t>
      </w:r>
      <w:r w:rsidRPr="00130CE5">
        <w:rPr>
          <w:lang w:val="en-US"/>
        </w:rPr>
        <w:t xml:space="preserve">to change or reduce the activities initially </w:t>
      </w:r>
      <w:proofErr w:type="gramStart"/>
      <w:r w:rsidRPr="00130CE5">
        <w:rPr>
          <w:lang w:val="en-US"/>
        </w:rPr>
        <w:t>planned;</w:t>
      </w:r>
      <w:proofErr w:type="gramEnd"/>
    </w:p>
    <w:p w14:paraId="4AD4BD9A" w14:textId="77777777" w:rsidR="00130CE5" w:rsidRPr="00130CE5" w:rsidRDefault="00130CE5" w:rsidP="00FA7BBA">
      <w:pPr>
        <w:jc w:val="both"/>
        <w:rPr>
          <w:lang w:val="en-US"/>
        </w:rPr>
      </w:pPr>
      <w:r w:rsidRPr="00130CE5">
        <w:rPr>
          <w:lang w:val="en-US"/>
        </w:rPr>
        <w:t xml:space="preserve">- To present, in the projects, up to 30 % of </w:t>
      </w:r>
      <w:proofErr w:type="gramStart"/>
      <w:r w:rsidRPr="00130CE5">
        <w:rPr>
          <w:lang w:val="en-US"/>
        </w:rPr>
        <w:t>overheads;</w:t>
      </w:r>
      <w:proofErr w:type="gramEnd"/>
    </w:p>
    <w:p w14:paraId="5E7AA685" w14:textId="77777777" w:rsidR="00130CE5" w:rsidRPr="00130CE5" w:rsidRDefault="00130CE5" w:rsidP="00FA7BBA">
      <w:pPr>
        <w:jc w:val="both"/>
        <w:rPr>
          <w:lang w:val="en-US"/>
        </w:rPr>
      </w:pPr>
      <w:r w:rsidRPr="00130CE5">
        <w:rPr>
          <w:lang w:val="en-US"/>
        </w:rPr>
        <w:t>- Request the transfer of a percentage, up to 20%, of the funds from the 2020 activity plans to the 2021 activity plans, by means of prior communication to the ICA and formalization, through an addendum to this effect.</w:t>
      </w:r>
    </w:p>
    <w:p w14:paraId="445FC28A" w14:textId="77777777" w:rsidR="00BA415C" w:rsidRDefault="00BA415C" w:rsidP="00FA7BBA">
      <w:pPr>
        <w:jc w:val="both"/>
        <w:rPr>
          <w:lang w:val="en-US"/>
        </w:rPr>
      </w:pPr>
    </w:p>
    <w:p w14:paraId="3A2177E1" w14:textId="7C1B74E0" w:rsidR="00FA7BBA" w:rsidRDefault="00563EBE" w:rsidP="00FA7BBA">
      <w:pPr>
        <w:jc w:val="both"/>
        <w:rPr>
          <w:lang w:val="en-US"/>
        </w:rPr>
      </w:pPr>
      <w:r w:rsidRPr="00563EBE">
        <w:rPr>
          <w:lang w:val="en-US"/>
        </w:rPr>
        <w:lastRenderedPageBreak/>
        <w:t xml:space="preserve">EXHIBITION IN ALTERNATIVE CIRCUITS (Cultural Associations and </w:t>
      </w:r>
      <w:proofErr w:type="spellStart"/>
      <w:r w:rsidR="00D136D4">
        <w:rPr>
          <w:lang w:val="en-US"/>
        </w:rPr>
        <w:t>Cinec</w:t>
      </w:r>
      <w:r w:rsidRPr="00563EBE">
        <w:rPr>
          <w:lang w:val="en-US"/>
        </w:rPr>
        <w:t>lub</w:t>
      </w:r>
      <w:r w:rsidR="001C0581">
        <w:rPr>
          <w:lang w:val="en-US"/>
        </w:rPr>
        <w:t>e</w:t>
      </w:r>
      <w:r w:rsidRPr="00563EBE">
        <w:rPr>
          <w:lang w:val="en-US"/>
        </w:rPr>
        <w:t>s</w:t>
      </w:r>
      <w:proofErr w:type="spellEnd"/>
      <w:r w:rsidRPr="00563EBE">
        <w:rPr>
          <w:lang w:val="en-US"/>
        </w:rPr>
        <w:t>)</w:t>
      </w:r>
    </w:p>
    <w:p w14:paraId="522B3378" w14:textId="3AE062C3" w:rsidR="00563EBE" w:rsidRPr="00563EBE" w:rsidRDefault="00563EBE" w:rsidP="00FA7BBA">
      <w:pPr>
        <w:jc w:val="both"/>
        <w:rPr>
          <w:lang w:val="en-US"/>
        </w:rPr>
      </w:pPr>
      <w:r w:rsidRPr="00563EBE">
        <w:rPr>
          <w:lang w:val="en-US"/>
        </w:rPr>
        <w:t xml:space="preserve">Within the framework of exceptional measures, it is now possible for Cultural Associations and </w:t>
      </w:r>
      <w:proofErr w:type="spellStart"/>
      <w:r w:rsidR="001C0581">
        <w:rPr>
          <w:lang w:val="en-US"/>
        </w:rPr>
        <w:t>Cineclubes</w:t>
      </w:r>
      <w:proofErr w:type="spellEnd"/>
      <w:r w:rsidRPr="00563EBE">
        <w:rPr>
          <w:lang w:val="en-US"/>
        </w:rPr>
        <w:t xml:space="preserve">, supported under the </w:t>
      </w:r>
      <w:proofErr w:type="spellStart"/>
      <w:r w:rsidRPr="00563EBE">
        <w:rPr>
          <w:lang w:val="en-US"/>
        </w:rPr>
        <w:t>Subprogramme</w:t>
      </w:r>
      <w:proofErr w:type="spellEnd"/>
      <w:r w:rsidRPr="00563EBE">
        <w:rPr>
          <w:lang w:val="en-US"/>
        </w:rPr>
        <w:t xml:space="preserve"> Exhibition on Alternative Circuits, </w:t>
      </w:r>
      <w:proofErr w:type="gramStart"/>
      <w:r w:rsidRPr="00563EBE">
        <w:rPr>
          <w:lang w:val="en-US"/>
        </w:rPr>
        <w:t>with regard to</w:t>
      </w:r>
      <w:proofErr w:type="gramEnd"/>
      <w:r w:rsidRPr="00563EBE">
        <w:rPr>
          <w:lang w:val="en-US"/>
        </w:rPr>
        <w:t xml:space="preserve"> ongoing support:</w:t>
      </w:r>
    </w:p>
    <w:p w14:paraId="5E6271C9" w14:textId="7838CA02" w:rsidR="00563EBE" w:rsidRPr="00563EBE" w:rsidRDefault="00563EBE" w:rsidP="00FA7BBA">
      <w:pPr>
        <w:jc w:val="both"/>
        <w:rPr>
          <w:lang w:val="en-US"/>
        </w:rPr>
      </w:pPr>
      <w:r w:rsidRPr="00563EBE">
        <w:rPr>
          <w:lang w:val="en-US"/>
        </w:rPr>
        <w:t xml:space="preserve">- </w:t>
      </w:r>
      <w:r w:rsidR="001C0581">
        <w:rPr>
          <w:lang w:val="en-US"/>
        </w:rPr>
        <w:t>To a</w:t>
      </w:r>
      <w:r w:rsidRPr="00563EBE">
        <w:rPr>
          <w:lang w:val="en-US"/>
        </w:rPr>
        <w:t xml:space="preserve">lter the projection </w:t>
      </w:r>
      <w:r w:rsidR="001C0581">
        <w:rPr>
          <w:lang w:val="en-US"/>
        </w:rPr>
        <w:t>venues</w:t>
      </w:r>
      <w:r w:rsidRPr="00563EBE">
        <w:rPr>
          <w:lang w:val="en-US"/>
        </w:rPr>
        <w:t xml:space="preserve"> initially </w:t>
      </w:r>
      <w:proofErr w:type="gramStart"/>
      <w:r w:rsidRPr="00563EBE">
        <w:rPr>
          <w:lang w:val="en-US"/>
        </w:rPr>
        <w:t>foreseen;</w:t>
      </w:r>
      <w:proofErr w:type="gramEnd"/>
    </w:p>
    <w:p w14:paraId="01B41B24" w14:textId="27DCA49C" w:rsidR="00563EBE" w:rsidRPr="00563EBE" w:rsidRDefault="00563EBE" w:rsidP="00FA7BBA">
      <w:pPr>
        <w:jc w:val="both"/>
        <w:rPr>
          <w:lang w:val="en-US"/>
        </w:rPr>
      </w:pPr>
      <w:r w:rsidRPr="00563EBE">
        <w:rPr>
          <w:lang w:val="en-US"/>
        </w:rPr>
        <w:t xml:space="preserve">- </w:t>
      </w:r>
      <w:r w:rsidR="001C0581" w:rsidRPr="00130CE5">
        <w:rPr>
          <w:lang w:val="en-US"/>
        </w:rPr>
        <w:t xml:space="preserve">To use </w:t>
      </w:r>
      <w:r w:rsidR="001C0581">
        <w:rPr>
          <w:lang w:val="en-US"/>
        </w:rPr>
        <w:t>facilities</w:t>
      </w:r>
      <w:r w:rsidR="001C0581" w:rsidRPr="00130CE5">
        <w:rPr>
          <w:lang w:val="en-US"/>
        </w:rPr>
        <w:t xml:space="preserve"> that </w:t>
      </w:r>
      <w:r w:rsidRPr="00563EBE">
        <w:rPr>
          <w:lang w:val="en-US"/>
        </w:rPr>
        <w:t xml:space="preserve">do not have a </w:t>
      </w:r>
      <w:proofErr w:type="spellStart"/>
      <w:r w:rsidRPr="00563EBE">
        <w:rPr>
          <w:lang w:val="en-US"/>
        </w:rPr>
        <w:t>computerised</w:t>
      </w:r>
      <w:proofErr w:type="spellEnd"/>
      <w:r w:rsidRPr="00563EBE">
        <w:rPr>
          <w:lang w:val="en-US"/>
        </w:rPr>
        <w:t xml:space="preserve"> system for the emission and transmission of box office data, under the terms of Decree-Law 125/2003 of 20 June, namely open-air spaces, drive ins, school auditoriums, municipal libraries or other spaces adapted for the purpose;</w:t>
      </w:r>
    </w:p>
    <w:p w14:paraId="7581F5DD" w14:textId="79AC8A90" w:rsidR="00563EBE" w:rsidRPr="00563EBE" w:rsidRDefault="00563EBE" w:rsidP="00FA7BBA">
      <w:pPr>
        <w:jc w:val="both"/>
        <w:rPr>
          <w:lang w:val="en-US"/>
        </w:rPr>
      </w:pPr>
      <w:r w:rsidRPr="00563EBE">
        <w:rPr>
          <w:lang w:val="en-US"/>
        </w:rPr>
        <w:t xml:space="preserve"> - Carry out activities that take place on social networks, online platforms, or other dissemination channels, with restricted access through the creation of groups, or totally open to the public, and communicate the results obtained from these activities in the Final Report to be delivered to the ICA, accompanied by quantitative information such as, for example, number of sessions, views, followers, shares, </w:t>
      </w:r>
      <w:r w:rsidR="001C0581">
        <w:rPr>
          <w:lang w:val="en-US"/>
        </w:rPr>
        <w:t>likes</w:t>
      </w:r>
      <w:r w:rsidRPr="00563EBE">
        <w:rPr>
          <w:lang w:val="en-US"/>
        </w:rPr>
        <w:t xml:space="preserve">, </w:t>
      </w:r>
      <w:proofErr w:type="spellStart"/>
      <w:r w:rsidRPr="00563EBE">
        <w:rPr>
          <w:lang w:val="en-US"/>
        </w:rPr>
        <w:t>etc</w:t>
      </w:r>
      <w:proofErr w:type="spellEnd"/>
      <w:r w:rsidRPr="00563EBE">
        <w:rPr>
          <w:lang w:val="en-US"/>
        </w:rPr>
        <w:t>;</w:t>
      </w:r>
    </w:p>
    <w:p w14:paraId="15C20B90" w14:textId="0803AF44" w:rsidR="00563EBE" w:rsidRPr="00563EBE" w:rsidRDefault="00563EBE" w:rsidP="00FA7BBA">
      <w:pPr>
        <w:jc w:val="both"/>
        <w:rPr>
          <w:lang w:val="en-US"/>
        </w:rPr>
      </w:pPr>
      <w:r w:rsidRPr="00563EBE">
        <w:rPr>
          <w:lang w:val="en-US"/>
        </w:rPr>
        <w:t xml:space="preserve">- For the purpose of this support, the </w:t>
      </w:r>
      <w:r w:rsidR="001C0581">
        <w:rPr>
          <w:lang w:val="en-US"/>
        </w:rPr>
        <w:t>ICA</w:t>
      </w:r>
      <w:r w:rsidRPr="00563EBE">
        <w:rPr>
          <w:lang w:val="en-US"/>
        </w:rPr>
        <w:t xml:space="preserve"> can validate the results obtained by displaying them in alternative spaces or informal venues, incorporating the data sent by the association (when it is possible to do so) whenever tickets are issued individually, making a ticket</w:t>
      </w:r>
      <w:r w:rsidR="001C0581">
        <w:rPr>
          <w:lang w:val="en-US"/>
        </w:rPr>
        <w:t xml:space="preserve"> selling </w:t>
      </w:r>
      <w:r w:rsidRPr="00563EBE">
        <w:rPr>
          <w:lang w:val="en-US"/>
        </w:rPr>
        <w:t>and data transmission system available</w:t>
      </w:r>
      <w:r w:rsidR="001C0581">
        <w:rPr>
          <w:lang w:val="en-US"/>
        </w:rPr>
        <w:t>,</w:t>
      </w:r>
      <w:r w:rsidRPr="00563EBE">
        <w:rPr>
          <w:lang w:val="en-US"/>
        </w:rPr>
        <w:t xml:space="preserve"> free of charge;</w:t>
      </w:r>
    </w:p>
    <w:p w14:paraId="5042497C" w14:textId="05B1E6A5" w:rsidR="00563EBE" w:rsidRPr="00563EBE" w:rsidRDefault="00563EBE" w:rsidP="00FA7BBA">
      <w:pPr>
        <w:jc w:val="both"/>
        <w:rPr>
          <w:lang w:val="en-US"/>
        </w:rPr>
      </w:pPr>
      <w:r w:rsidRPr="00563EBE">
        <w:rPr>
          <w:lang w:val="en-US"/>
        </w:rPr>
        <w:t xml:space="preserve">- To accept a greater flexibility in the fulfilment of the work plan, provided that it is duly justified, particularly with regard to the sending of box office data, the planned programming, the origin of the films, the number of sessions and the </w:t>
      </w:r>
      <w:r w:rsidR="00392CAF">
        <w:rPr>
          <w:lang w:val="en-US"/>
        </w:rPr>
        <w:t>length</w:t>
      </w:r>
      <w:r w:rsidRPr="00563EBE">
        <w:rPr>
          <w:lang w:val="en-US"/>
        </w:rPr>
        <w:t xml:space="preserve"> of the works;</w:t>
      </w:r>
    </w:p>
    <w:p w14:paraId="22532A8A" w14:textId="1A0A0067" w:rsidR="00130CE5" w:rsidRPr="00130CE5" w:rsidRDefault="00563EBE" w:rsidP="00FA7BBA">
      <w:pPr>
        <w:jc w:val="both"/>
        <w:rPr>
          <w:lang w:val="en-US"/>
        </w:rPr>
      </w:pPr>
      <w:r w:rsidRPr="00563EBE">
        <w:rPr>
          <w:lang w:val="en-US"/>
        </w:rPr>
        <w:t xml:space="preserve"> - Increase the percentage associated with the category of overheads: move from the current ceiling of 15% to 30% of the value of financial support from the ICA.</w:t>
      </w:r>
    </w:p>
    <w:p w14:paraId="271C3ABE" w14:textId="77777777" w:rsidR="00563EBE" w:rsidRDefault="00563EBE" w:rsidP="00FA7BBA">
      <w:pPr>
        <w:jc w:val="both"/>
        <w:rPr>
          <w:lang w:val="en-US"/>
        </w:rPr>
      </w:pPr>
    </w:p>
    <w:p w14:paraId="48A4D91D" w14:textId="14E9F1C1" w:rsidR="00563EBE" w:rsidRPr="00563EBE" w:rsidRDefault="00563EBE" w:rsidP="00FA7BBA">
      <w:pPr>
        <w:jc w:val="both"/>
        <w:rPr>
          <w:lang w:val="en-US"/>
        </w:rPr>
      </w:pPr>
      <w:r w:rsidRPr="00392CAF">
        <w:rPr>
          <w:b/>
          <w:bCs/>
          <w:lang w:val="en-US"/>
        </w:rPr>
        <w:t>In the context of the declared Covid-19 pandemic, a set of exceptional and transitional measures was approved for projects that benefit from the Portuguese Cash Rebate</w:t>
      </w:r>
    </w:p>
    <w:p w14:paraId="772A0306" w14:textId="77777777" w:rsidR="00563EBE" w:rsidRPr="00563EBE" w:rsidRDefault="00563EBE" w:rsidP="00FA7BBA">
      <w:pPr>
        <w:jc w:val="both"/>
        <w:rPr>
          <w:lang w:val="en-US"/>
        </w:rPr>
      </w:pPr>
      <w:r w:rsidRPr="00563EBE">
        <w:rPr>
          <w:lang w:val="en-US"/>
        </w:rPr>
        <w:t>Under the exceptional measures, it is now possible for projects benefiting from the incentive to film and audiovisual production through the Tourism and Film Support Fund:</w:t>
      </w:r>
    </w:p>
    <w:p w14:paraId="21C3070D" w14:textId="20C55745" w:rsidR="00563EBE" w:rsidRPr="001841D4" w:rsidRDefault="00563EBE" w:rsidP="00FA7BBA">
      <w:pPr>
        <w:jc w:val="both"/>
        <w:rPr>
          <w:rFonts w:cstheme="minorHAnsi"/>
          <w:lang w:val="en-US"/>
        </w:rPr>
      </w:pPr>
      <w:r w:rsidRPr="001841D4">
        <w:rPr>
          <w:rFonts w:cstheme="minorHAnsi"/>
          <w:lang w:val="en-US"/>
        </w:rPr>
        <w:t xml:space="preserve">- </w:t>
      </w:r>
      <w:r w:rsidR="00392CAF" w:rsidRPr="001841D4">
        <w:rPr>
          <w:rFonts w:cstheme="minorHAnsi"/>
          <w:lang w:val="en-US"/>
        </w:rPr>
        <w:t>To submit the contracts digitally, with a digital signature, being granted equal legality, by means of the signature of the Board of Directors of ICA and Tourism of Portugal with the qualified digital signature of the citizen card, allowing the presentation of the materialized contract at a later date</w:t>
      </w:r>
      <w:r w:rsidR="001841D4">
        <w:rPr>
          <w:rFonts w:cstheme="minorHAnsi"/>
          <w:lang w:val="en-US"/>
        </w:rPr>
        <w:t>;</w:t>
      </w:r>
    </w:p>
    <w:p w14:paraId="51F23997" w14:textId="38F8EABC" w:rsidR="00563EBE" w:rsidRPr="00F62204" w:rsidRDefault="00563EBE" w:rsidP="00FA7BBA">
      <w:pPr>
        <w:jc w:val="both"/>
        <w:rPr>
          <w:rFonts w:cstheme="minorHAnsi"/>
          <w:lang w:val="en-US"/>
        </w:rPr>
      </w:pPr>
      <w:r w:rsidRPr="00F62204">
        <w:rPr>
          <w:rFonts w:cstheme="minorHAnsi"/>
          <w:lang w:val="en-US"/>
        </w:rPr>
        <w:t xml:space="preserve">- </w:t>
      </w:r>
      <w:r w:rsidR="00F62204" w:rsidRPr="00F62204">
        <w:rPr>
          <w:rFonts w:cstheme="minorHAnsi"/>
          <w:lang w:val="en-US"/>
        </w:rPr>
        <w:t>To Submit other documents instead of those who are requested for the purpose of granting support, that guarantees the same objective, maintaining the obligation to present the documents requested in the regulation</w:t>
      </w:r>
      <w:r w:rsidR="00F62204">
        <w:rPr>
          <w:rFonts w:cstheme="minorHAnsi"/>
          <w:lang w:val="en-US"/>
        </w:rPr>
        <w:t xml:space="preserve">, </w:t>
      </w:r>
      <w:proofErr w:type="gramStart"/>
      <w:r w:rsidR="00F62204" w:rsidRPr="00F62204">
        <w:rPr>
          <w:rFonts w:cstheme="minorHAnsi"/>
          <w:lang w:val="en-US"/>
        </w:rPr>
        <w:t>at a later date</w:t>
      </w:r>
      <w:proofErr w:type="gramEnd"/>
    </w:p>
    <w:p w14:paraId="549834B7" w14:textId="3FB5F21D" w:rsidR="00563EBE" w:rsidRPr="00563EBE" w:rsidRDefault="00563EBE" w:rsidP="00FA7BBA">
      <w:pPr>
        <w:jc w:val="both"/>
        <w:rPr>
          <w:lang w:val="en-US"/>
        </w:rPr>
      </w:pPr>
      <w:r w:rsidRPr="00563EBE">
        <w:rPr>
          <w:lang w:val="en-US"/>
        </w:rPr>
        <w:t>- The payment of support for Prospecting and Promotion Activities supported by the Fund no longer depend</w:t>
      </w:r>
      <w:r w:rsidR="00F62204">
        <w:rPr>
          <w:lang w:val="en-US"/>
        </w:rPr>
        <w:t>s</w:t>
      </w:r>
      <w:r w:rsidRPr="00563EBE">
        <w:rPr>
          <w:lang w:val="en-US"/>
        </w:rPr>
        <w:t xml:space="preserve"> on the submission of a copy of the expense documents, but is made against the proof of execution of the project and after the submission of final accounts validated by a certified accountant;</w:t>
      </w:r>
    </w:p>
    <w:p w14:paraId="6E2B28AB" w14:textId="49145130" w:rsidR="00563EBE" w:rsidRPr="00563EBE" w:rsidRDefault="00563EBE" w:rsidP="00FA7BBA">
      <w:pPr>
        <w:jc w:val="both"/>
        <w:rPr>
          <w:lang w:val="en-US"/>
        </w:rPr>
      </w:pPr>
      <w:r w:rsidRPr="00563EBE">
        <w:rPr>
          <w:lang w:val="en-US"/>
        </w:rPr>
        <w:t xml:space="preserve">- The formal requirement relating to the production phase in which the project is located </w:t>
      </w:r>
      <w:r w:rsidR="00F62204">
        <w:rPr>
          <w:lang w:val="en-US"/>
        </w:rPr>
        <w:t xml:space="preserve">is </w:t>
      </w:r>
      <w:r w:rsidRPr="00563EBE">
        <w:rPr>
          <w:lang w:val="en-US"/>
        </w:rPr>
        <w:t xml:space="preserve">more flexible. In this sense, once the demonstration of the execution of the expenditure subject to </w:t>
      </w:r>
      <w:r w:rsidRPr="00563EBE">
        <w:rPr>
          <w:lang w:val="en-US"/>
        </w:rPr>
        <w:lastRenderedPageBreak/>
        <w:t xml:space="preserve">reimbursement has been verified, the applicant can access the next </w:t>
      </w:r>
      <w:r w:rsidR="00F62204">
        <w:rPr>
          <w:lang w:val="en-US"/>
        </w:rPr>
        <w:t>one</w:t>
      </w:r>
      <w:r w:rsidRPr="00563EBE">
        <w:rPr>
          <w:lang w:val="en-US"/>
        </w:rPr>
        <w:t>, even if formally it is not possible to start or end the production phase in which the project is</w:t>
      </w:r>
      <w:r w:rsidR="00F62204">
        <w:rPr>
          <w:lang w:val="en-US"/>
        </w:rPr>
        <w:t>,</w:t>
      </w:r>
      <w:r w:rsidRPr="00563EBE">
        <w:rPr>
          <w:lang w:val="en-US"/>
        </w:rPr>
        <w:t xml:space="preserve"> due to the effect of the pandemic;</w:t>
      </w:r>
    </w:p>
    <w:p w14:paraId="5130899A" w14:textId="08C4204F" w:rsidR="00130CE5" w:rsidRPr="00130CE5" w:rsidRDefault="00563EBE" w:rsidP="00FA7BBA">
      <w:pPr>
        <w:jc w:val="both"/>
        <w:rPr>
          <w:lang w:val="en-US"/>
        </w:rPr>
      </w:pPr>
      <w:r w:rsidRPr="00563EBE">
        <w:rPr>
          <w:lang w:val="en-US"/>
        </w:rPr>
        <w:t>- Upon a reasoned request, the flexibility of the period of 6 months before the application for admission, in relation to the beginning of the realization of eligible production expenses, and the deadline for the request for final clearance provided for in Article 16(2) of the Incentive Regulation.</w:t>
      </w:r>
    </w:p>
    <w:sectPr w:rsidR="00130CE5" w:rsidRPr="00130C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B"/>
    <w:rsid w:val="00130CE5"/>
    <w:rsid w:val="001841D4"/>
    <w:rsid w:val="001C0581"/>
    <w:rsid w:val="001E38C4"/>
    <w:rsid w:val="00227AA0"/>
    <w:rsid w:val="00392CAF"/>
    <w:rsid w:val="004C731B"/>
    <w:rsid w:val="00563EBE"/>
    <w:rsid w:val="00BA415C"/>
    <w:rsid w:val="00C204DF"/>
    <w:rsid w:val="00D136D4"/>
    <w:rsid w:val="00F62204"/>
    <w:rsid w:val="00FA7B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CAEB"/>
  <w15:chartTrackingRefBased/>
  <w15:docId w15:val="{FF4ACB85-38AA-4FC6-8A75-5D6B66D6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968</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Rodrigues de Sousa</dc:creator>
  <cp:keywords/>
  <dc:description/>
  <cp:lastModifiedBy>Marta Rodrigues de Sousa</cp:lastModifiedBy>
  <cp:revision>6</cp:revision>
  <dcterms:created xsi:type="dcterms:W3CDTF">2020-06-12T13:47:00Z</dcterms:created>
  <dcterms:modified xsi:type="dcterms:W3CDTF">2020-06-17T10:46:00Z</dcterms:modified>
</cp:coreProperties>
</file>